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EB" w:rsidRDefault="00FE5336" w:rsidP="00FE5336">
      <w:r>
        <w:t xml:space="preserve">Name: </w:t>
      </w:r>
    </w:p>
    <w:p w:rsidR="00FE5336" w:rsidRDefault="00FE5336" w:rsidP="00FE5336">
      <w:r>
        <w:t>Period:</w:t>
      </w:r>
    </w:p>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About Shakespeare</w:t>
      </w:r>
      <w:r w:rsidRPr="00FE5336">
        <w:rPr>
          <w:rFonts w:ascii="Tahoma" w:eastAsia="Times New Roman" w:hAnsi="Tahoma" w:cs="Tahoma"/>
          <w:color w:val="390000"/>
          <w:sz w:val="20"/>
          <w:szCs w:val="20"/>
        </w:rPr>
        <w:br/>
      </w:r>
      <w:proofErr w:type="gramStart"/>
      <w:r w:rsidRPr="00FE5336">
        <w:rPr>
          <w:rFonts w:ascii="Tahoma" w:eastAsia="Times New Roman" w:hAnsi="Tahoma" w:cs="Tahoma"/>
          <w:color w:val="390000"/>
          <w:sz w:val="20"/>
          <w:szCs w:val="20"/>
        </w:rPr>
        <w:t>Click</w:t>
      </w:r>
      <w:proofErr w:type="gramEnd"/>
      <w:r w:rsidRPr="00FE5336">
        <w:rPr>
          <w:rFonts w:ascii="Tahoma" w:eastAsia="Times New Roman" w:hAnsi="Tahoma" w:cs="Tahoma"/>
          <w:color w:val="390000"/>
          <w:sz w:val="20"/>
          <w:szCs w:val="20"/>
        </w:rPr>
        <w:t xml:space="preserve"> on </w:t>
      </w:r>
      <w:hyperlink r:id="rId6" w:history="1">
        <w:r w:rsidRPr="00FE5336">
          <w:rPr>
            <w:rFonts w:ascii="Tahoma" w:eastAsia="Times New Roman" w:hAnsi="Tahoma" w:cs="Tahoma"/>
            <w:color w:val="0000FF"/>
            <w:sz w:val="20"/>
            <w:szCs w:val="20"/>
            <w:u w:val="single"/>
          </w:rPr>
          <w:t>this link </w:t>
        </w:r>
      </w:hyperlink>
      <w:r w:rsidRPr="00FE5336">
        <w:rPr>
          <w:rFonts w:ascii="Tahoma" w:eastAsia="Times New Roman" w:hAnsi="Tahoma" w:cs="Tahoma"/>
          <w:color w:val="390000"/>
          <w:sz w:val="20"/>
          <w:szCs w:val="20"/>
        </w:rPr>
        <w:t>and answer the following questions (1-7).</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Click on the link to Birth 1564 &amp; Early Years. William Shakespeare was born in what year?</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date do we recognize as his birthday?</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was important about Stratford-upon-Avon in the 16th century?</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Click on the link for 1594 and find the acting companies Shakespeare was associated with in the early days. Name one.</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 xml:space="preserve">Click on 1599 The Great Globe. What is the probable year that Romeo and Juliet </w:t>
      </w:r>
      <w:proofErr w:type="gramStart"/>
      <w:r w:rsidRPr="00FE5336">
        <w:rPr>
          <w:rFonts w:ascii="Tahoma" w:eastAsia="Times New Roman" w:hAnsi="Tahoma" w:cs="Tahoma"/>
          <w:color w:val="390000"/>
          <w:sz w:val="20"/>
          <w:szCs w:val="20"/>
        </w:rPr>
        <w:t>was</w:t>
      </w:r>
      <w:proofErr w:type="gramEnd"/>
      <w:r w:rsidRPr="00FE5336">
        <w:rPr>
          <w:rFonts w:ascii="Tahoma" w:eastAsia="Times New Roman" w:hAnsi="Tahoma" w:cs="Tahoma"/>
          <w:color w:val="390000"/>
          <w:sz w:val="20"/>
          <w:szCs w:val="20"/>
        </w:rPr>
        <w:t xml:space="preserve"> written?</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Scroll down to the section "Construction of the Globe," and answer these questions:</w:t>
      </w:r>
    </w:p>
    <w:p w:rsidR="00FE5336" w:rsidRPr="00FE5336" w:rsidRDefault="00FE5336" w:rsidP="00FE5336">
      <w:pPr>
        <w:numPr>
          <w:ilvl w:val="1"/>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Where did the timbers to build the Globe come from?</w:t>
      </w:r>
    </w:p>
    <w:p w:rsidR="00FE5336" w:rsidRPr="00FE5336" w:rsidRDefault="00FE5336" w:rsidP="00FE5336">
      <w:pPr>
        <w:numPr>
          <w:ilvl w:val="1"/>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Who was the carpenter who built the Globe?</w:t>
      </w:r>
    </w:p>
    <w:p w:rsidR="00FE5336" w:rsidRPr="00FE5336" w:rsidRDefault="00FE5336" w:rsidP="00FE5336">
      <w:pPr>
        <w:numPr>
          <w:ilvl w:val="1"/>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was Shakespeare's share as "householder?"</w:t>
      </w:r>
    </w:p>
    <w:p w:rsidR="00FE5336" w:rsidRPr="00FE5336" w:rsidRDefault="00FE5336" w:rsidP="00FE5336">
      <w:pPr>
        <w:numPr>
          <w:ilvl w:val="0"/>
          <w:numId w:val="1"/>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day and year did Shakespeare die? Why is this an </w:t>
      </w:r>
      <w:r w:rsidRPr="00FE5336">
        <w:rPr>
          <w:rFonts w:ascii="Tahoma" w:eastAsia="Times New Roman" w:hAnsi="Tahoma" w:cs="Tahoma"/>
          <w:i/>
          <w:iCs/>
          <w:color w:val="390000"/>
          <w:sz w:val="20"/>
          <w:szCs w:val="20"/>
        </w:rPr>
        <w:t>interesting</w:t>
      </w:r>
      <w:r w:rsidRPr="00FE5336">
        <w:rPr>
          <w:rFonts w:ascii="Tahoma" w:eastAsia="Times New Roman" w:hAnsi="Tahoma" w:cs="Tahoma"/>
          <w:color w:val="390000"/>
          <w:sz w:val="20"/>
          <w:szCs w:val="20"/>
        </w:rPr>
        <w:t> date? How old was Shakespeare when he died?</w:t>
      </w:r>
    </w:p>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About Marriage</w:t>
      </w:r>
      <w:r w:rsidRPr="00FE5336">
        <w:rPr>
          <w:rFonts w:ascii="Tahoma" w:eastAsia="Times New Roman" w:hAnsi="Tahoma" w:cs="Tahoma"/>
          <w:color w:val="390000"/>
          <w:sz w:val="20"/>
          <w:szCs w:val="20"/>
        </w:rPr>
        <w:br/>
      </w:r>
      <w:proofErr w:type="gramStart"/>
      <w:r w:rsidRPr="00FE5336">
        <w:rPr>
          <w:rFonts w:ascii="Tahoma" w:eastAsia="Times New Roman" w:hAnsi="Tahoma" w:cs="Tahoma"/>
          <w:color w:val="390000"/>
          <w:sz w:val="20"/>
          <w:szCs w:val="20"/>
        </w:rPr>
        <w:t>Click</w:t>
      </w:r>
      <w:proofErr w:type="gramEnd"/>
      <w:r w:rsidRPr="00FE5336">
        <w:rPr>
          <w:rFonts w:ascii="Tahoma" w:eastAsia="Times New Roman" w:hAnsi="Tahoma" w:cs="Tahoma"/>
          <w:color w:val="390000"/>
          <w:sz w:val="20"/>
          <w:szCs w:val="20"/>
        </w:rPr>
        <w:t xml:space="preserve"> on </w:t>
      </w:r>
      <w:hyperlink r:id="rId7" w:history="1">
        <w:r w:rsidRPr="00FE5336">
          <w:rPr>
            <w:rFonts w:ascii="Tahoma" w:eastAsia="Times New Roman" w:hAnsi="Tahoma" w:cs="Tahoma"/>
            <w:color w:val="0000FF"/>
            <w:sz w:val="20"/>
            <w:szCs w:val="20"/>
            <w:u w:val="single"/>
          </w:rPr>
          <w:t>this link</w:t>
        </w:r>
      </w:hyperlink>
      <w:r w:rsidRPr="00FE5336">
        <w:rPr>
          <w:rFonts w:ascii="Tahoma" w:eastAsia="Times New Roman" w:hAnsi="Tahoma" w:cs="Tahoma"/>
          <w:color w:val="390000"/>
          <w:sz w:val="20"/>
          <w:szCs w:val="20"/>
        </w:rPr>
        <w:t> and answer the next questions (8-10).</w:t>
      </w:r>
    </w:p>
    <w:p w:rsidR="00FE5336" w:rsidRPr="00FE5336" w:rsidRDefault="00FE5336" w:rsidP="00FE5336">
      <w:pPr>
        <w:numPr>
          <w:ilvl w:val="0"/>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Romeo &amp; Juliet marry secretly, but because she is trying to escape the arranged marriage to Paris. Read this site about marriage in Elizabethan England and answer these questions.</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does betrothal mean?</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Name three marriage and betrothal customs found on this page.</w:t>
      </w:r>
    </w:p>
    <w:p w:rsidR="00FE5336" w:rsidRPr="00FE5336" w:rsidRDefault="00FE5336" w:rsidP="00FE5336">
      <w:pPr>
        <w:numPr>
          <w:ilvl w:val="0"/>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Click on the link for "more wedding customs."</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color should the bride's dress be?</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 xml:space="preserve">How </w:t>
      </w:r>
      <w:proofErr w:type="gramStart"/>
      <w:r w:rsidRPr="00FE5336">
        <w:rPr>
          <w:rFonts w:ascii="Tahoma" w:eastAsia="Times New Roman" w:hAnsi="Tahoma" w:cs="Tahoma"/>
          <w:color w:val="390000"/>
          <w:sz w:val="20"/>
          <w:szCs w:val="20"/>
        </w:rPr>
        <w:t>is the intention to marry</w:t>
      </w:r>
      <w:proofErr w:type="gramEnd"/>
      <w:r w:rsidRPr="00FE5336">
        <w:rPr>
          <w:rFonts w:ascii="Tahoma" w:eastAsia="Times New Roman" w:hAnsi="Tahoma" w:cs="Tahoma"/>
          <w:color w:val="390000"/>
          <w:sz w:val="20"/>
          <w:szCs w:val="20"/>
        </w:rPr>
        <w:t xml:space="preserve"> announced? What happens if it is not announced previous to the event?</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Describe the wedding procession.</w:t>
      </w:r>
    </w:p>
    <w:p w:rsidR="00FE5336" w:rsidRPr="00FE5336" w:rsidRDefault="00FE5336" w:rsidP="00FE5336">
      <w:pPr>
        <w:numPr>
          <w:ilvl w:val="1"/>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is a dowry?</w:t>
      </w:r>
    </w:p>
    <w:p w:rsidR="00FE5336" w:rsidRPr="00FE5336" w:rsidRDefault="00FE5336" w:rsidP="00FE5336">
      <w:pPr>
        <w:numPr>
          <w:ilvl w:val="0"/>
          <w:numId w:val="2"/>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Explain how important is a wedding ring to the Elizabethans?</w:t>
      </w:r>
    </w:p>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About Food</w:t>
      </w:r>
      <w:r w:rsidRPr="00FE5336">
        <w:rPr>
          <w:rFonts w:ascii="Tahoma" w:eastAsia="Times New Roman" w:hAnsi="Tahoma" w:cs="Tahoma"/>
          <w:color w:val="390000"/>
          <w:sz w:val="20"/>
          <w:szCs w:val="20"/>
        </w:rPr>
        <w:br/>
      </w:r>
      <w:proofErr w:type="gramStart"/>
      <w:r w:rsidRPr="00FE5336">
        <w:rPr>
          <w:rFonts w:ascii="Tahoma" w:eastAsia="Times New Roman" w:hAnsi="Tahoma" w:cs="Tahoma"/>
          <w:color w:val="390000"/>
          <w:sz w:val="20"/>
          <w:szCs w:val="20"/>
        </w:rPr>
        <w:t>Click</w:t>
      </w:r>
      <w:proofErr w:type="gramEnd"/>
      <w:r w:rsidRPr="00FE5336">
        <w:rPr>
          <w:rFonts w:ascii="Tahoma" w:eastAsia="Times New Roman" w:hAnsi="Tahoma" w:cs="Tahoma"/>
          <w:color w:val="390000"/>
          <w:sz w:val="20"/>
          <w:szCs w:val="20"/>
        </w:rPr>
        <w:t xml:space="preserve"> on </w:t>
      </w:r>
      <w:hyperlink r:id="rId8" w:history="1">
        <w:r w:rsidRPr="00FE5336">
          <w:rPr>
            <w:rFonts w:ascii="Tahoma" w:eastAsia="Times New Roman" w:hAnsi="Tahoma" w:cs="Tahoma"/>
            <w:color w:val="0000FF"/>
            <w:sz w:val="20"/>
            <w:szCs w:val="20"/>
            <w:u w:val="single"/>
          </w:rPr>
          <w:t>this link</w:t>
        </w:r>
      </w:hyperlink>
      <w:r w:rsidRPr="00FE5336">
        <w:rPr>
          <w:rFonts w:ascii="Tahoma" w:eastAsia="Times New Roman" w:hAnsi="Tahoma" w:cs="Tahoma"/>
          <w:color w:val="390000"/>
          <w:sz w:val="20"/>
          <w:szCs w:val="20"/>
        </w:rPr>
        <w:t> and continue (11-13).</w:t>
      </w:r>
    </w:p>
    <w:p w:rsidR="00FE5336" w:rsidRPr="00FE5336" w:rsidRDefault="00FE5336" w:rsidP="00FE5336">
      <w:pPr>
        <w:numPr>
          <w:ilvl w:val="0"/>
          <w:numId w:val="3"/>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How many meals do people generally eat each day?</w:t>
      </w:r>
    </w:p>
    <w:p w:rsidR="00FE5336" w:rsidRPr="00FE5336" w:rsidRDefault="00FE5336" w:rsidP="00FE5336">
      <w:pPr>
        <w:numPr>
          <w:ilvl w:val="0"/>
          <w:numId w:val="3"/>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Click </w:t>
      </w:r>
      <w:hyperlink r:id="rId9" w:history="1">
        <w:r w:rsidRPr="00FE5336">
          <w:rPr>
            <w:rFonts w:ascii="Tahoma" w:eastAsia="Times New Roman" w:hAnsi="Tahoma" w:cs="Tahoma"/>
            <w:color w:val="0000FF"/>
            <w:sz w:val="20"/>
            <w:szCs w:val="20"/>
            <w:u w:val="single"/>
          </w:rPr>
          <w:t>here</w:t>
        </w:r>
      </w:hyperlink>
      <w:r w:rsidRPr="00FE5336">
        <w:rPr>
          <w:rFonts w:ascii="Tahoma" w:eastAsia="Times New Roman" w:hAnsi="Tahoma" w:cs="Tahoma"/>
          <w:color w:val="390000"/>
          <w:sz w:val="20"/>
          <w:szCs w:val="20"/>
        </w:rPr>
        <w:t>. Why would people in Shakespeare's day not know what a chocolate chip cookie is?</w:t>
      </w:r>
    </w:p>
    <w:p w:rsidR="00FE5336" w:rsidRPr="00FE5336" w:rsidRDefault="00FE5336" w:rsidP="00FE5336">
      <w:pPr>
        <w:numPr>
          <w:ilvl w:val="0"/>
          <w:numId w:val="3"/>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Lord Capulet throws a huge party, feast and all. Imagine you are in charge of that menu. Luckily for you, today you only have to plan a menu for a small dinner party. Be sure to use only </w:t>
      </w:r>
      <w:hyperlink r:id="rId10" w:history="1">
        <w:r w:rsidRPr="00FE5336">
          <w:rPr>
            <w:rFonts w:ascii="Tahoma" w:eastAsia="Times New Roman" w:hAnsi="Tahoma" w:cs="Tahoma"/>
            <w:color w:val="0000FF"/>
            <w:sz w:val="20"/>
            <w:szCs w:val="20"/>
            <w:u w:val="single"/>
          </w:rPr>
          <w:t>food available in Europe</w:t>
        </w:r>
      </w:hyperlink>
      <w:r w:rsidRPr="00FE5336">
        <w:rPr>
          <w:rFonts w:ascii="Tahoma" w:eastAsia="Times New Roman" w:hAnsi="Tahoma" w:cs="Tahoma"/>
          <w:color w:val="390000"/>
          <w:sz w:val="20"/>
          <w:szCs w:val="20"/>
        </w:rPr>
        <w:t> during this time. Choose at least two vegetables, two meats, and two fruits or nuts.</w:t>
      </w:r>
    </w:p>
    <w:tbl>
      <w:tblPr>
        <w:tblW w:w="3750" w:type="pct"/>
        <w:jc w:val="center"/>
        <w:tblBorders>
          <w:top w:val="outset" w:sz="6" w:space="0" w:color="24501F"/>
          <w:left w:val="outset" w:sz="6" w:space="0" w:color="24501F"/>
          <w:bottom w:val="outset" w:sz="6" w:space="0" w:color="24501F"/>
          <w:right w:val="outset" w:sz="6" w:space="0" w:color="24501F"/>
        </w:tblBorders>
        <w:tblCellMar>
          <w:top w:w="60" w:type="dxa"/>
          <w:left w:w="60" w:type="dxa"/>
          <w:bottom w:w="60" w:type="dxa"/>
          <w:right w:w="60" w:type="dxa"/>
        </w:tblCellMar>
        <w:tblLook w:val="04A0" w:firstRow="1" w:lastRow="0" w:firstColumn="1" w:lastColumn="0" w:noHBand="0" w:noVBand="1"/>
      </w:tblPr>
      <w:tblGrid>
        <w:gridCol w:w="7110"/>
      </w:tblGrid>
      <w:tr w:rsidR="00FE5336" w:rsidRPr="00FE5336" w:rsidTr="007877F8">
        <w:trPr>
          <w:jc w:val="center"/>
        </w:trPr>
        <w:tc>
          <w:tcPr>
            <w:tcW w:w="5000" w:type="pct"/>
            <w:tcBorders>
              <w:top w:val="outset" w:sz="6" w:space="0" w:color="24501F"/>
              <w:left w:val="outset" w:sz="6" w:space="0" w:color="24501F"/>
              <w:bottom w:val="outset" w:sz="6" w:space="0" w:color="24501F"/>
              <w:right w:val="outset" w:sz="6" w:space="0" w:color="24501F"/>
            </w:tcBorders>
            <w:vAlign w:val="center"/>
            <w:hideMark/>
          </w:tcPr>
          <w:p w:rsidR="00FE5336" w:rsidRPr="00FE5336" w:rsidRDefault="00FE5336" w:rsidP="007877F8">
            <w:pPr>
              <w:spacing w:before="100" w:beforeAutospacing="1" w:after="100" w:afterAutospacing="1" w:line="240" w:lineRule="auto"/>
              <w:jc w:val="center"/>
              <w:rPr>
                <w:rFonts w:ascii="Times New Roman" w:eastAsia="Times New Roman" w:hAnsi="Times New Roman" w:cs="Times New Roman"/>
                <w:sz w:val="24"/>
                <w:szCs w:val="24"/>
              </w:rPr>
            </w:pPr>
            <w:r w:rsidRPr="00FE5336">
              <w:rPr>
                <w:rFonts w:ascii="Tahoma" w:eastAsia="Times New Roman" w:hAnsi="Tahoma" w:cs="Tahoma"/>
                <w:b/>
                <w:bCs/>
                <w:color w:val="24501F"/>
                <w:sz w:val="20"/>
                <w:szCs w:val="20"/>
              </w:rPr>
              <w:t>Dinner Party Menu</w:t>
            </w:r>
          </w:p>
          <w:p w:rsidR="00FE5336" w:rsidRPr="00FE5336" w:rsidRDefault="00FE5336" w:rsidP="007877F8">
            <w:pPr>
              <w:spacing w:before="100" w:beforeAutospacing="1" w:after="100" w:afterAutospacing="1"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br/>
              <w:t> </w:t>
            </w:r>
          </w:p>
        </w:tc>
      </w:tr>
    </w:tbl>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About Language</w:t>
      </w:r>
      <w:r w:rsidRPr="00FE5336">
        <w:rPr>
          <w:rFonts w:ascii="Tahoma" w:eastAsia="Times New Roman" w:hAnsi="Tahoma" w:cs="Tahoma"/>
          <w:color w:val="390000"/>
          <w:sz w:val="20"/>
          <w:szCs w:val="20"/>
        </w:rPr>
        <w:br/>
      </w:r>
      <w:proofErr w:type="gramStart"/>
      <w:r w:rsidRPr="00FE5336">
        <w:rPr>
          <w:rFonts w:ascii="Tahoma" w:eastAsia="Times New Roman" w:hAnsi="Tahoma" w:cs="Tahoma"/>
          <w:color w:val="390000"/>
          <w:sz w:val="20"/>
          <w:szCs w:val="20"/>
        </w:rPr>
        <w:t>Click</w:t>
      </w:r>
      <w:proofErr w:type="gramEnd"/>
      <w:r w:rsidRPr="00FE5336">
        <w:rPr>
          <w:rFonts w:ascii="Tahoma" w:eastAsia="Times New Roman" w:hAnsi="Tahoma" w:cs="Tahoma"/>
          <w:color w:val="390000"/>
          <w:sz w:val="20"/>
          <w:szCs w:val="20"/>
        </w:rPr>
        <w:t xml:space="preserve"> on </w:t>
      </w:r>
      <w:hyperlink r:id="rId11" w:history="1">
        <w:r w:rsidRPr="00FE5336">
          <w:rPr>
            <w:rFonts w:ascii="Tahoma" w:eastAsia="Times New Roman" w:hAnsi="Tahoma" w:cs="Tahoma"/>
            <w:color w:val="0000FF"/>
            <w:sz w:val="20"/>
            <w:szCs w:val="20"/>
            <w:u w:val="single"/>
          </w:rPr>
          <w:t>this link</w:t>
        </w:r>
      </w:hyperlink>
      <w:r w:rsidRPr="00FE5336">
        <w:rPr>
          <w:rFonts w:ascii="Tahoma" w:eastAsia="Times New Roman" w:hAnsi="Tahoma" w:cs="Tahoma"/>
          <w:color w:val="390000"/>
          <w:sz w:val="20"/>
          <w:szCs w:val="20"/>
        </w:rPr>
        <w:t> and continue (14-16).</w:t>
      </w:r>
    </w:p>
    <w:p w:rsidR="00FE5336" w:rsidRPr="00FE5336" w:rsidRDefault="00FE5336" w:rsidP="00FE5336">
      <w:pPr>
        <w:numPr>
          <w:ilvl w:val="0"/>
          <w:numId w:val="4"/>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A famous line from </w:t>
      </w:r>
      <w:r w:rsidRPr="00FE5336">
        <w:rPr>
          <w:rFonts w:ascii="Tahoma" w:eastAsia="Times New Roman" w:hAnsi="Tahoma" w:cs="Tahoma"/>
          <w:i/>
          <w:iCs/>
          <w:color w:val="390000"/>
          <w:sz w:val="20"/>
          <w:szCs w:val="20"/>
        </w:rPr>
        <w:t>Romeo and Juliet</w:t>
      </w:r>
      <w:r w:rsidRPr="00FE5336">
        <w:rPr>
          <w:rFonts w:ascii="Tahoma" w:eastAsia="Times New Roman" w:hAnsi="Tahoma" w:cs="Tahoma"/>
          <w:color w:val="390000"/>
          <w:sz w:val="20"/>
          <w:szCs w:val="20"/>
        </w:rPr>
        <w:t> is when Juliet says, "Romeo, Romeo, wherefore art thou Romeo?" What does "wherefore" mean?</w:t>
      </w:r>
    </w:p>
    <w:p w:rsidR="00FE5336" w:rsidRPr="00FE5336" w:rsidRDefault="00FE5336" w:rsidP="00FE5336">
      <w:pPr>
        <w:numPr>
          <w:ilvl w:val="0"/>
          <w:numId w:val="4"/>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does "stay" mean?</w:t>
      </w:r>
    </w:p>
    <w:p w:rsidR="00FE5336" w:rsidRPr="00FE5336" w:rsidRDefault="00FE5336" w:rsidP="00FE5336">
      <w:pPr>
        <w:numPr>
          <w:ilvl w:val="0"/>
          <w:numId w:val="4"/>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hyperlink r:id="rId12" w:history="1">
        <w:r w:rsidRPr="00FE5336">
          <w:rPr>
            <w:rFonts w:ascii="Tahoma" w:eastAsia="Times New Roman" w:hAnsi="Tahoma" w:cs="Tahoma"/>
            <w:color w:val="0000FF"/>
            <w:sz w:val="20"/>
            <w:szCs w:val="20"/>
            <w:u w:val="single"/>
          </w:rPr>
          <w:t>Click here</w:t>
        </w:r>
      </w:hyperlink>
      <w:r w:rsidRPr="00FE5336">
        <w:rPr>
          <w:rFonts w:ascii="Tahoma" w:eastAsia="Times New Roman" w:hAnsi="Tahoma" w:cs="Tahoma"/>
          <w:color w:val="390000"/>
          <w:sz w:val="20"/>
          <w:szCs w:val="20"/>
        </w:rPr>
        <w:t xml:space="preserve"> to get the information you need to translate this conversation. Put your translation in column two. Keep the phrases just about the same, but use Elizabethan words where you can. So, in other words, you rewrite the entire phrase but replace as many words as you can </w:t>
      </w:r>
      <w:proofErr w:type="gramStart"/>
      <w:r w:rsidRPr="00FE5336">
        <w:rPr>
          <w:rFonts w:ascii="Tahoma" w:eastAsia="Times New Roman" w:hAnsi="Tahoma" w:cs="Tahoma"/>
          <w:color w:val="390000"/>
          <w:sz w:val="20"/>
          <w:szCs w:val="20"/>
        </w:rPr>
        <w:t>using</w:t>
      </w:r>
      <w:proofErr w:type="gramEnd"/>
      <w:r w:rsidRPr="00FE5336">
        <w:rPr>
          <w:rFonts w:ascii="Tahoma" w:eastAsia="Times New Roman" w:hAnsi="Tahoma" w:cs="Tahoma"/>
          <w:color w:val="390000"/>
          <w:sz w:val="20"/>
          <w:szCs w:val="20"/>
        </w:rPr>
        <w:t xml:space="preserve"> Elizabethan English.</w:t>
      </w:r>
    </w:p>
    <w:tbl>
      <w:tblPr>
        <w:tblW w:w="4250" w:type="pct"/>
        <w:jc w:val="center"/>
        <w:tblBorders>
          <w:top w:val="outset" w:sz="6" w:space="0" w:color="390000"/>
          <w:left w:val="outset" w:sz="6" w:space="0" w:color="390000"/>
          <w:bottom w:val="outset" w:sz="6" w:space="0" w:color="390000"/>
          <w:right w:val="outset" w:sz="6" w:space="0" w:color="390000"/>
        </w:tblBorders>
        <w:tblCellMar>
          <w:top w:w="60" w:type="dxa"/>
          <w:left w:w="60" w:type="dxa"/>
          <w:bottom w:w="60" w:type="dxa"/>
          <w:right w:w="60" w:type="dxa"/>
        </w:tblCellMar>
        <w:tblLook w:val="04A0" w:firstRow="1" w:lastRow="0" w:firstColumn="1" w:lastColumn="0" w:noHBand="0" w:noVBand="1"/>
      </w:tblPr>
      <w:tblGrid>
        <w:gridCol w:w="1209"/>
        <w:gridCol w:w="3384"/>
        <w:gridCol w:w="3465"/>
      </w:tblGrid>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Person A</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Hello. (A sneezes) Excuse me.</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Person B</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proofErr w:type="spellStart"/>
            <w:r w:rsidRPr="00FE5336">
              <w:rPr>
                <w:rFonts w:ascii="Tahoma" w:eastAsia="Times New Roman" w:hAnsi="Tahoma" w:cs="Tahoma"/>
                <w:sz w:val="20"/>
                <w:szCs w:val="20"/>
              </w:rPr>
              <w:t>Gesundheit</w:t>
            </w:r>
            <w:proofErr w:type="spellEnd"/>
            <w:r w:rsidRPr="00FE5336">
              <w:rPr>
                <w:rFonts w:ascii="Tahoma" w:eastAsia="Times New Roman" w:hAnsi="Tahoma" w:cs="Tahoma"/>
                <w:sz w:val="20"/>
                <w:szCs w:val="20"/>
              </w:rPr>
              <w:t>!</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A</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Thank you.</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B</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Say, do you know where the closest bathroom is?</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A</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Certainly. It's down the street in the Kings Tavern.</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r w:rsidR="00FE5336" w:rsidRPr="00FE5336" w:rsidTr="007877F8">
        <w:trPr>
          <w:jc w:val="center"/>
        </w:trPr>
        <w:tc>
          <w:tcPr>
            <w:tcW w:w="7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b/>
                <w:bCs/>
                <w:sz w:val="20"/>
                <w:szCs w:val="20"/>
              </w:rPr>
              <w:t>B</w:t>
            </w:r>
          </w:p>
        </w:tc>
        <w:tc>
          <w:tcPr>
            <w:tcW w:w="210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Thanks. Goodbye.</w:t>
            </w:r>
          </w:p>
        </w:tc>
        <w:tc>
          <w:tcPr>
            <w:tcW w:w="2150" w:type="pct"/>
            <w:tcBorders>
              <w:top w:val="outset" w:sz="6" w:space="0" w:color="390000"/>
              <w:left w:val="outset" w:sz="6" w:space="0" w:color="390000"/>
              <w:bottom w:val="outset" w:sz="6" w:space="0" w:color="390000"/>
              <w:right w:val="outset" w:sz="6" w:space="0" w:color="390000"/>
            </w:tcBorders>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bl>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About Theatre in Shakespeare's Time</w:t>
      </w:r>
      <w:r w:rsidRPr="00FE5336">
        <w:rPr>
          <w:rFonts w:ascii="Tahoma" w:eastAsia="Times New Roman" w:hAnsi="Tahoma" w:cs="Tahoma"/>
          <w:color w:val="390000"/>
          <w:sz w:val="20"/>
          <w:szCs w:val="20"/>
        </w:rPr>
        <w:br/>
        <w:t>"</w:t>
      </w:r>
      <w:hyperlink r:id="rId13" w:history="1">
        <w:r w:rsidRPr="00FE5336">
          <w:rPr>
            <w:rFonts w:ascii="Tahoma" w:eastAsia="Times New Roman" w:hAnsi="Tahoma" w:cs="Tahoma"/>
            <w:color w:val="0000FF"/>
            <w:sz w:val="20"/>
            <w:szCs w:val="20"/>
            <w:u w:val="single"/>
          </w:rPr>
          <w:t>Actors, Acting, &amp; Audience</w:t>
        </w:r>
      </w:hyperlink>
      <w:r w:rsidRPr="00FE5336">
        <w:rPr>
          <w:rFonts w:ascii="Tahoma" w:eastAsia="Times New Roman" w:hAnsi="Tahoma" w:cs="Tahoma"/>
          <w:color w:val="390000"/>
          <w:sz w:val="20"/>
          <w:szCs w:val="20"/>
        </w:rPr>
        <w:t>" is the link for the next questions (16-19).</w:t>
      </w:r>
    </w:p>
    <w:p w:rsidR="00FE5336" w:rsidRPr="00FE5336" w:rsidRDefault="00FE5336" w:rsidP="00FE5336">
      <w:pPr>
        <w:numPr>
          <w:ilvl w:val="0"/>
          <w:numId w:val="5"/>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How many women actors did the company usually feature?</w:t>
      </w:r>
    </w:p>
    <w:p w:rsidR="00FE5336" w:rsidRPr="00FE5336" w:rsidRDefault="00FE5336" w:rsidP="00FE5336">
      <w:pPr>
        <w:numPr>
          <w:ilvl w:val="0"/>
          <w:numId w:val="5"/>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Was Shakespeare an actor? What was the term used to refer to actors?</w:t>
      </w:r>
    </w:p>
    <w:p w:rsidR="00FE5336" w:rsidRPr="00FE5336" w:rsidRDefault="00FE5336" w:rsidP="00FE5336">
      <w:pPr>
        <w:numPr>
          <w:ilvl w:val="0"/>
          <w:numId w:val="5"/>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How were the seating arrangements for the audience? How did one get a good seat?</w:t>
      </w:r>
    </w:p>
    <w:p w:rsidR="00FE5336" w:rsidRPr="00FE5336" w:rsidRDefault="00FE5336" w:rsidP="00FE5336">
      <w:pPr>
        <w:numPr>
          <w:ilvl w:val="0"/>
          <w:numId w:val="5"/>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What would the audience do if they did not like a performance?</w:t>
      </w:r>
    </w:p>
    <w:p w:rsidR="00FE5336" w:rsidRPr="00FE5336" w:rsidRDefault="00FE5336" w:rsidP="00FE5336">
      <w:p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b/>
          <w:bCs/>
          <w:color w:val="800000"/>
          <w:sz w:val="20"/>
          <w:szCs w:val="20"/>
        </w:rPr>
        <w:t>Shakespearean Insults</w:t>
      </w:r>
    </w:p>
    <w:p w:rsidR="00FE5336" w:rsidRPr="00FE5336" w:rsidRDefault="00FE5336" w:rsidP="00FE5336">
      <w:pPr>
        <w:numPr>
          <w:ilvl w:val="0"/>
          <w:numId w:val="6"/>
        </w:numPr>
        <w:shd w:val="clear" w:color="auto" w:fill="F9F5C8"/>
        <w:spacing w:before="100" w:beforeAutospacing="1" w:after="100" w:afterAutospacing="1" w:line="240" w:lineRule="auto"/>
        <w:rPr>
          <w:rFonts w:ascii="Times New Roman" w:eastAsia="Times New Roman" w:hAnsi="Times New Roman" w:cs="Times New Roman"/>
          <w:color w:val="390000"/>
          <w:sz w:val="27"/>
          <w:szCs w:val="27"/>
        </w:rPr>
      </w:pPr>
      <w:r w:rsidRPr="00FE5336">
        <w:rPr>
          <w:rFonts w:ascii="Tahoma" w:eastAsia="Times New Roman" w:hAnsi="Tahoma" w:cs="Tahoma"/>
          <w:color w:val="390000"/>
          <w:sz w:val="20"/>
          <w:szCs w:val="20"/>
        </w:rPr>
        <w:t>Go to the </w:t>
      </w:r>
      <w:hyperlink r:id="rId14" w:history="1">
        <w:r w:rsidRPr="00FE5336">
          <w:rPr>
            <w:rFonts w:ascii="Tahoma" w:eastAsia="Times New Roman" w:hAnsi="Tahoma" w:cs="Tahoma"/>
            <w:color w:val="0000FF"/>
            <w:sz w:val="20"/>
            <w:szCs w:val="20"/>
            <w:u w:val="single"/>
          </w:rPr>
          <w:t>Shakespearean Insult Kit</w:t>
        </w:r>
      </w:hyperlink>
      <w:r w:rsidRPr="00FE5336">
        <w:rPr>
          <w:rFonts w:ascii="Tahoma" w:eastAsia="Times New Roman" w:hAnsi="Tahoma" w:cs="Tahoma"/>
          <w:color w:val="390000"/>
          <w:sz w:val="20"/>
          <w:szCs w:val="20"/>
        </w:rPr>
        <w:t> and create your own insult. How you do it is to start with the word "Thou." Next, take a phrase/word from the first column to begin your insult, continue by adding something from the second column, and finish it up royally with something from the third column. Type your own personal Shakespearean insult in the table below. [Thou + choice from column 1 + choice from column 2 + choice from column 3 = your custom made insult].</w:t>
      </w:r>
    </w:p>
    <w:tbl>
      <w:tblPr>
        <w:tblW w:w="4250" w:type="pct"/>
        <w:jc w:val="center"/>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4A0" w:firstRow="1" w:lastRow="0" w:firstColumn="1" w:lastColumn="0" w:noHBand="0" w:noVBand="1"/>
      </w:tblPr>
      <w:tblGrid>
        <w:gridCol w:w="8058"/>
      </w:tblGrid>
      <w:tr w:rsidR="00FE5336" w:rsidRPr="00FE5336" w:rsidTr="007877F8">
        <w:trPr>
          <w:jc w:val="center"/>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E5336" w:rsidRPr="00FE5336" w:rsidRDefault="00FE5336" w:rsidP="007877F8">
            <w:pPr>
              <w:spacing w:after="0" w:line="240" w:lineRule="auto"/>
              <w:rPr>
                <w:rFonts w:ascii="Times New Roman" w:eastAsia="Times New Roman" w:hAnsi="Times New Roman" w:cs="Times New Roman"/>
                <w:sz w:val="24"/>
                <w:szCs w:val="24"/>
              </w:rPr>
            </w:pPr>
            <w:r w:rsidRPr="00FE5336">
              <w:rPr>
                <w:rFonts w:ascii="Tahoma" w:eastAsia="Times New Roman" w:hAnsi="Tahoma" w:cs="Tahoma"/>
                <w:sz w:val="20"/>
                <w:szCs w:val="20"/>
              </w:rPr>
              <w:t> </w:t>
            </w:r>
          </w:p>
          <w:p w:rsidR="00FE5336" w:rsidRPr="00FE5336" w:rsidRDefault="00FE5336" w:rsidP="007877F8">
            <w:pPr>
              <w:spacing w:before="100" w:beforeAutospacing="1" w:after="100" w:afterAutospacing="1" w:line="240" w:lineRule="auto"/>
              <w:rPr>
                <w:rFonts w:ascii="Times New Roman" w:eastAsia="Times New Roman" w:hAnsi="Times New Roman" w:cs="Times New Roman"/>
                <w:sz w:val="24"/>
                <w:szCs w:val="24"/>
              </w:rPr>
            </w:pPr>
            <w:r w:rsidRPr="00FE5336">
              <w:rPr>
                <w:rFonts w:ascii="Times New Roman" w:eastAsia="Times New Roman" w:hAnsi="Times New Roman" w:cs="Times New Roman"/>
                <w:sz w:val="24"/>
                <w:szCs w:val="24"/>
              </w:rPr>
              <w:t> </w:t>
            </w:r>
          </w:p>
        </w:tc>
      </w:tr>
    </w:tbl>
    <w:p w:rsidR="00FE5336" w:rsidRPr="00FE5336" w:rsidRDefault="00FE5336" w:rsidP="00FE5336">
      <w:bookmarkStart w:id="0" w:name="_GoBack"/>
      <w:bookmarkEnd w:id="0"/>
    </w:p>
    <w:sectPr w:rsidR="00FE5336" w:rsidRPr="00FE5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D06"/>
    <w:multiLevelType w:val="multilevel"/>
    <w:tmpl w:val="4A2E13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F312F"/>
    <w:multiLevelType w:val="multilevel"/>
    <w:tmpl w:val="0F103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B3C19"/>
    <w:multiLevelType w:val="multilevel"/>
    <w:tmpl w:val="76EA78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873F6"/>
    <w:multiLevelType w:val="multilevel"/>
    <w:tmpl w:val="D62288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0375B6"/>
    <w:multiLevelType w:val="multilevel"/>
    <w:tmpl w:val="1046C5B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F276CE"/>
    <w:multiLevelType w:val="multilevel"/>
    <w:tmpl w:val="0E10BC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36"/>
    <w:rsid w:val="00E630EB"/>
    <w:rsid w:val="00F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336"/>
    <w:rPr>
      <w:b/>
      <w:bCs/>
    </w:rPr>
  </w:style>
  <w:style w:type="character" w:customStyle="1" w:styleId="apple-converted-space">
    <w:name w:val="apple-converted-space"/>
    <w:basedOn w:val="DefaultParagraphFont"/>
    <w:rsid w:val="00FE5336"/>
  </w:style>
  <w:style w:type="character" w:styleId="Hyperlink">
    <w:name w:val="Hyperlink"/>
    <w:basedOn w:val="DefaultParagraphFont"/>
    <w:uiPriority w:val="99"/>
    <w:unhideWhenUsed/>
    <w:rsid w:val="00FE5336"/>
    <w:rPr>
      <w:color w:val="0000FF"/>
      <w:u w:val="single"/>
    </w:rPr>
  </w:style>
  <w:style w:type="character" w:styleId="Emphasis">
    <w:name w:val="Emphasis"/>
    <w:basedOn w:val="DefaultParagraphFont"/>
    <w:uiPriority w:val="20"/>
    <w:qFormat/>
    <w:rsid w:val="00FE53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336"/>
    <w:rPr>
      <w:b/>
      <w:bCs/>
    </w:rPr>
  </w:style>
  <w:style w:type="character" w:customStyle="1" w:styleId="apple-converted-space">
    <w:name w:val="apple-converted-space"/>
    <w:basedOn w:val="DefaultParagraphFont"/>
    <w:rsid w:val="00FE5336"/>
  </w:style>
  <w:style w:type="character" w:styleId="Hyperlink">
    <w:name w:val="Hyperlink"/>
    <w:basedOn w:val="DefaultParagraphFont"/>
    <w:uiPriority w:val="99"/>
    <w:unhideWhenUsed/>
    <w:rsid w:val="00FE5336"/>
    <w:rPr>
      <w:color w:val="0000FF"/>
      <w:u w:val="single"/>
    </w:rPr>
  </w:style>
  <w:style w:type="character" w:styleId="Emphasis">
    <w:name w:val="Emphasis"/>
    <w:basedOn w:val="DefaultParagraphFont"/>
    <w:uiPriority w:val="20"/>
    <w:qFormat/>
    <w:rsid w:val="00FE5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zabethan.org/compendium/46.html" TargetMode="External"/><Relationship Id="rId13" Type="http://schemas.openxmlformats.org/officeDocument/2006/relationships/hyperlink" Target="http://www.uni-koeln.de/phil-fak/englisch/shakespeare/" TargetMode="External"/><Relationship Id="rId3" Type="http://schemas.microsoft.com/office/2007/relationships/stylesWithEffects" Target="stylesWithEffects.xml"/><Relationship Id="rId7" Type="http://schemas.openxmlformats.org/officeDocument/2006/relationships/hyperlink" Target="http://elizabethan.org/compendium/9.html" TargetMode="External"/><Relationship Id="rId12" Type="http://schemas.openxmlformats.org/officeDocument/2006/relationships/hyperlink" Target="http://elizabethan.org/compendium/2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akespeare.palomar.edu/timeline/timeline.htm" TargetMode="External"/><Relationship Id="rId11" Type="http://schemas.openxmlformats.org/officeDocument/2006/relationships/hyperlink" Target="http://elizabethan.org/compendium/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zabethan.org/compendium/47.html" TargetMode="External"/><Relationship Id="rId4" Type="http://schemas.openxmlformats.org/officeDocument/2006/relationships/settings" Target="settings.xml"/><Relationship Id="rId9" Type="http://schemas.openxmlformats.org/officeDocument/2006/relationships/hyperlink" Target="http://elizabethan.org/compendium/38.html" TargetMode="External"/><Relationship Id="rId14" Type="http://schemas.openxmlformats.org/officeDocument/2006/relationships/hyperlink" Target="http://www.mit.edu:8001/people/dryfoo/Funny-pages/shakespeare-insult-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1</cp:revision>
  <cp:lastPrinted>2014-04-10T11:42:00Z</cp:lastPrinted>
  <dcterms:created xsi:type="dcterms:W3CDTF">2014-04-10T11:42:00Z</dcterms:created>
  <dcterms:modified xsi:type="dcterms:W3CDTF">2014-04-10T11:46:00Z</dcterms:modified>
</cp:coreProperties>
</file>