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50C9" w:rsidRDefault="006448B9">
      <w:pPr>
        <w:rPr>
          <w:b/>
          <w:i/>
        </w:rPr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 xml:space="preserve">__________________________      </w:t>
      </w:r>
      <w:r>
        <w:tab/>
        <w:t xml:space="preserve">                            </w:t>
      </w:r>
      <w:r>
        <w:tab/>
      </w:r>
      <w:r>
        <w:rPr>
          <w:b/>
        </w:rPr>
        <w:t xml:space="preserve">Final Assessment for </w:t>
      </w:r>
      <w:r>
        <w:rPr>
          <w:b/>
          <w:i/>
        </w:rPr>
        <w:t>To Kill a Mockingbird</w:t>
      </w:r>
    </w:p>
    <w:p w:rsidR="006F50C9" w:rsidRDefault="006448B9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During our lives, we often learn that the world around us can be a scary place. Knowing this write an essay that responds to the following prompt:</w:t>
      </w:r>
    </w:p>
    <w:p w:rsidR="006F50C9" w:rsidRDefault="006448B9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</w:t>
      </w:r>
    </w:p>
    <w:p w:rsidR="006F50C9" w:rsidRDefault="006448B9">
      <w:pPr>
        <w:rPr>
          <w:b/>
          <w:color w:val="333333"/>
        </w:rPr>
      </w:pPr>
      <w:r>
        <w:rPr>
          <w:rFonts w:ascii="Times New Roman" w:eastAsia="Times New Roman" w:hAnsi="Times New Roman" w:cs="Times New Roman"/>
          <w:b/>
          <w:i/>
          <w:color w:val="333333"/>
        </w:rPr>
        <w:t xml:space="preserve">To Kill a Mockingbird </w:t>
      </w:r>
      <w:r>
        <w:rPr>
          <w:b/>
          <w:color w:val="333333"/>
        </w:rPr>
        <w:t xml:space="preserve">is a coming-of-age story about </w:t>
      </w:r>
      <w:proofErr w:type="spellStart"/>
      <w:r>
        <w:rPr>
          <w:b/>
          <w:color w:val="333333"/>
        </w:rPr>
        <w:t>Jem</w:t>
      </w:r>
      <w:proofErr w:type="spellEnd"/>
      <w:r>
        <w:rPr>
          <w:b/>
          <w:color w:val="333333"/>
        </w:rPr>
        <w:t xml:space="preserve"> and Scout who are profoundly impacted by the event</w:t>
      </w:r>
      <w:r>
        <w:rPr>
          <w:b/>
          <w:color w:val="333333"/>
        </w:rPr>
        <w:t xml:space="preserve">s in </w:t>
      </w:r>
      <w:proofErr w:type="spellStart"/>
      <w:r>
        <w:rPr>
          <w:b/>
          <w:color w:val="333333"/>
        </w:rPr>
        <w:t>Maycomb</w:t>
      </w:r>
      <w:proofErr w:type="spellEnd"/>
      <w:r>
        <w:rPr>
          <w:b/>
          <w:color w:val="333333"/>
        </w:rPr>
        <w:t xml:space="preserve"> County. Choose either </w:t>
      </w:r>
      <w:proofErr w:type="spellStart"/>
      <w:r>
        <w:rPr>
          <w:b/>
          <w:color w:val="333333"/>
        </w:rPr>
        <w:t>Jem</w:t>
      </w:r>
      <w:proofErr w:type="spellEnd"/>
      <w:r>
        <w:rPr>
          <w:b/>
          <w:color w:val="333333"/>
        </w:rPr>
        <w:t xml:space="preserve"> or Scout and explain how the events in the text </w:t>
      </w:r>
      <w:r>
        <w:rPr>
          <w:b/>
          <w:color w:val="333333"/>
          <w:u w:val="single"/>
        </w:rPr>
        <w:t>change the way he or she perceives (or looks at) the world</w:t>
      </w:r>
      <w:r>
        <w:rPr>
          <w:b/>
          <w:color w:val="333333"/>
        </w:rPr>
        <w:t>.</w:t>
      </w:r>
    </w:p>
    <w:p w:rsidR="006F50C9" w:rsidRDefault="006448B9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 </w:t>
      </w:r>
    </w:p>
    <w:p w:rsidR="006F50C9" w:rsidRDefault="006448B9">
      <w:pPr>
        <w:rPr>
          <w:b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You will be assessed according to the Response to Text Rubric (attached). </w:t>
      </w:r>
      <w:r>
        <w:rPr>
          <w:color w:val="333333"/>
          <w:sz w:val="20"/>
          <w:szCs w:val="20"/>
          <w:u w:val="single"/>
        </w:rPr>
        <w:t xml:space="preserve">Worth: 50 </w:t>
      </w:r>
      <w:proofErr w:type="spellStart"/>
      <w:r>
        <w:rPr>
          <w:color w:val="333333"/>
          <w:sz w:val="20"/>
          <w:szCs w:val="20"/>
          <w:u w:val="single"/>
        </w:rPr>
        <w:t>pt</w:t>
      </w:r>
      <w:proofErr w:type="spellEnd"/>
      <w:r>
        <w:rPr>
          <w:color w:val="333333"/>
          <w:sz w:val="20"/>
          <w:szCs w:val="20"/>
          <w:u w:val="single"/>
        </w:rPr>
        <w:t xml:space="preserve"> test grade!</w:t>
      </w:r>
      <w:r>
        <w:rPr>
          <w:b/>
          <w:color w:val="333333"/>
          <w:sz w:val="20"/>
          <w:szCs w:val="20"/>
        </w:rPr>
        <w:t xml:space="preserve"> DUE: ___</w:t>
      </w:r>
      <w:r>
        <w:rPr>
          <w:b/>
          <w:color w:val="333333"/>
          <w:sz w:val="20"/>
          <w:szCs w:val="20"/>
        </w:rPr>
        <w:t>___</w:t>
      </w:r>
    </w:p>
    <w:p w:rsidR="006F50C9" w:rsidRDefault="006448B9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</w:t>
      </w:r>
    </w:p>
    <w:p w:rsidR="006F50C9" w:rsidRDefault="006448B9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Format of Essay:</w:t>
      </w:r>
    </w:p>
    <w:p w:rsidR="006F50C9" w:rsidRDefault="006448B9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 </w:t>
      </w:r>
    </w:p>
    <w:p w:rsidR="006F50C9" w:rsidRDefault="006448B9">
      <w:pPr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        </w:t>
      </w:r>
      <w:r>
        <w:rPr>
          <w:b/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>Thesis statement</w:t>
      </w:r>
    </w:p>
    <w:p w:rsidR="006F50C9" w:rsidRDefault="006448B9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</w:t>
      </w:r>
      <w:r>
        <w:rPr>
          <w:color w:val="333333"/>
          <w:sz w:val="20"/>
          <w:szCs w:val="20"/>
        </w:rPr>
        <w:tab/>
        <w:t>Body paragraph that follows TEXEXT</w:t>
      </w:r>
    </w:p>
    <w:p w:rsidR="006F50C9" w:rsidRDefault="006448B9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</w:t>
      </w:r>
      <w:r>
        <w:rPr>
          <w:color w:val="333333"/>
          <w:sz w:val="20"/>
          <w:szCs w:val="20"/>
        </w:rPr>
        <w:tab/>
        <w:t>Concluding statement</w:t>
      </w:r>
    </w:p>
    <w:p w:rsidR="006F50C9" w:rsidRDefault="006448B9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</w:t>
      </w:r>
    </w:p>
    <w:p w:rsidR="006F50C9" w:rsidRDefault="006448B9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*Please download the template on our Google Classroom!</w:t>
      </w:r>
    </w:p>
    <w:p w:rsidR="006F50C9" w:rsidRDefault="006448B9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</w:t>
      </w:r>
    </w:p>
    <w:p w:rsidR="006F50C9" w:rsidRDefault="006448B9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Use the space below to plan your TEXEXT body paragraph.</w:t>
      </w:r>
    </w:p>
    <w:p w:rsidR="006F50C9" w:rsidRDefault="006448B9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</w:t>
      </w:r>
    </w:p>
    <w:tbl>
      <w:tblPr>
        <w:tblStyle w:val="a0"/>
        <w:tblW w:w="10380" w:type="dxa"/>
        <w:tblLayout w:type="fixed"/>
        <w:tblLook w:val="0600" w:firstRow="0" w:lastRow="0" w:firstColumn="0" w:lastColumn="0" w:noHBand="1" w:noVBand="1"/>
      </w:tblPr>
      <w:tblGrid>
        <w:gridCol w:w="10380"/>
      </w:tblGrid>
      <w:tr w:rsidR="006F50C9">
        <w:tc>
          <w:tcPr>
            <w:tcW w:w="10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0C9" w:rsidRDefault="006448B9">
            <w:pPr>
              <w:ind w:right="-480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THESIS STATEME</w:t>
            </w:r>
            <w:r>
              <w:rPr>
                <w:b/>
                <w:color w:val="333333"/>
                <w:sz w:val="20"/>
                <w:szCs w:val="20"/>
              </w:rPr>
              <w:t xml:space="preserve">NT: </w:t>
            </w:r>
          </w:p>
          <w:p w:rsidR="006F50C9" w:rsidRDefault="006448B9">
            <w:pPr>
              <w:spacing w:line="360" w:lineRule="auto"/>
              <w:ind w:right="-480"/>
              <w:rPr>
                <w:color w:val="333333"/>
                <w:sz w:val="20"/>
                <w:szCs w:val="20"/>
              </w:rPr>
            </w:pPr>
            <w:r>
              <w:rPr>
                <w:b/>
                <w:highlight w:val="white"/>
              </w:rPr>
              <w:t>_____________________________________________________________________________________________________________________________________________________________________________</w:t>
            </w:r>
          </w:p>
          <w:tbl>
            <w:tblPr>
              <w:tblStyle w:val="a"/>
              <w:tblW w:w="10125" w:type="dxa"/>
              <w:tblLayout w:type="fixed"/>
              <w:tblLook w:val="0600" w:firstRow="0" w:lastRow="0" w:firstColumn="0" w:lastColumn="0" w:noHBand="1" w:noVBand="1"/>
            </w:tblPr>
            <w:tblGrid>
              <w:gridCol w:w="10125"/>
            </w:tblGrid>
            <w:tr w:rsidR="006F50C9">
              <w:tc>
                <w:tcPr>
                  <w:tcW w:w="1012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F50C9" w:rsidRDefault="006448B9">
                  <w:pPr>
                    <w:spacing w:line="360" w:lineRule="auto"/>
                    <w:ind w:right="-480"/>
                    <w:rPr>
                      <w:b/>
                      <w:highlight w:val="white"/>
                    </w:rPr>
                  </w:pPr>
                  <w:r>
                    <w:rPr>
                      <w:b/>
                      <w:highlight w:val="white"/>
                      <w:u w:val="single"/>
                    </w:rPr>
                    <w:t xml:space="preserve">Evidence/Quote from beginning of novel: </w:t>
                  </w:r>
                  <w:r>
                    <w:rPr>
                      <w:b/>
                      <w:highlight w:val="white"/>
                    </w:rPr>
                    <w:t>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6F50C9" w:rsidRDefault="006448B9">
            <w:r>
              <w:rPr>
                <w:highlight w:val="white"/>
              </w:rPr>
              <w:t xml:space="preserve"> </w:t>
            </w:r>
          </w:p>
        </w:tc>
      </w:tr>
    </w:tbl>
    <w:p w:rsidR="006F50C9" w:rsidRDefault="006448B9">
      <w:pPr>
        <w:rPr>
          <w:b/>
        </w:rPr>
      </w:pPr>
      <w:r>
        <w:rPr>
          <w:b/>
        </w:rPr>
        <w:t xml:space="preserve"> </w:t>
      </w:r>
    </w:p>
    <w:tbl>
      <w:tblPr>
        <w:tblStyle w:val="a2"/>
        <w:tblW w:w="10305" w:type="dxa"/>
        <w:tblLayout w:type="fixed"/>
        <w:tblLook w:val="0600" w:firstRow="0" w:lastRow="0" w:firstColumn="0" w:lastColumn="0" w:noHBand="1" w:noVBand="1"/>
      </w:tblPr>
      <w:tblGrid>
        <w:gridCol w:w="10305"/>
      </w:tblGrid>
      <w:tr w:rsidR="006F50C9">
        <w:tc>
          <w:tcPr>
            <w:tcW w:w="103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0C9" w:rsidRDefault="006F50C9">
            <w:pPr>
              <w:widowControl w:val="0"/>
              <w:rPr>
                <w:b/>
              </w:rPr>
            </w:pPr>
          </w:p>
          <w:tbl>
            <w:tblPr>
              <w:tblStyle w:val="a1"/>
              <w:tblW w:w="8880" w:type="dxa"/>
              <w:tblLayout w:type="fixed"/>
              <w:tblLook w:val="0600" w:firstRow="0" w:lastRow="0" w:firstColumn="0" w:lastColumn="0" w:noHBand="1" w:noVBand="1"/>
            </w:tblPr>
            <w:tblGrid>
              <w:gridCol w:w="8880"/>
            </w:tblGrid>
            <w:tr w:rsidR="006F50C9">
              <w:tc>
                <w:tcPr>
                  <w:tcW w:w="888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F50C9" w:rsidRDefault="006448B9">
                  <w:pPr>
                    <w:spacing w:line="360" w:lineRule="auto"/>
                    <w:ind w:right="-480"/>
                    <w:rPr>
                      <w:b/>
                      <w:highlight w:val="white"/>
                    </w:rPr>
                  </w:pPr>
                  <w:r>
                    <w:rPr>
                      <w:b/>
                      <w:highlight w:val="white"/>
                      <w:u w:val="single"/>
                    </w:rPr>
                    <w:t xml:space="preserve">Evidence/Quote from end of novel: </w:t>
                  </w:r>
                  <w:r>
                    <w:rPr>
                      <w:b/>
                      <w:highlight w:val="white"/>
                    </w:rPr>
                    <w:t>________________________________________________________________________________________________________________________________________________________</w:t>
                  </w:r>
                </w:p>
                <w:p w:rsidR="006F50C9" w:rsidRDefault="006448B9">
                  <w:pPr>
                    <w:spacing w:line="360" w:lineRule="auto"/>
                    <w:ind w:right="-480"/>
                    <w:rPr>
                      <w:b/>
                      <w:highlight w:val="white"/>
                      <w:u w:val="single"/>
                    </w:rPr>
                  </w:pPr>
                  <w:r>
                    <w:rPr>
                      <w:b/>
                      <w:highlight w:val="white"/>
                      <w:u w:val="single"/>
                    </w:rPr>
                    <w:t xml:space="preserve">Explanation of how this evidence shows how the events in the text make Scout OR </w:t>
                  </w:r>
                  <w:proofErr w:type="spellStart"/>
                  <w:r>
                    <w:rPr>
                      <w:b/>
                      <w:highlight w:val="white"/>
                      <w:u w:val="single"/>
                    </w:rPr>
                    <w:t>Jem</w:t>
                  </w:r>
                  <w:proofErr w:type="spellEnd"/>
                  <w:r>
                    <w:rPr>
                      <w:b/>
                      <w:highlight w:val="white"/>
                      <w:u w:val="single"/>
                    </w:rPr>
                    <w:t xml:space="preserve"> changed the way the</w:t>
                  </w:r>
                  <w:r>
                    <w:rPr>
                      <w:b/>
                      <w:highlight w:val="white"/>
                      <w:u w:val="single"/>
                    </w:rPr>
                    <w:t>y view the world:</w:t>
                  </w:r>
                </w:p>
                <w:p w:rsidR="006F50C9" w:rsidRDefault="006448B9">
                  <w:pPr>
                    <w:spacing w:line="360" w:lineRule="auto"/>
                    <w:ind w:right="-480"/>
                    <w:rPr>
                      <w:b/>
                      <w:highlight w:val="white"/>
                    </w:rPr>
                  </w:pPr>
                  <w:r>
                    <w:rPr>
                      <w:b/>
                      <w:highlight w:val="white"/>
                    </w:rPr>
                    <w:t>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6F50C9" w:rsidRDefault="006448B9">
            <w:r>
              <w:rPr>
                <w:highlight w:val="white"/>
              </w:rPr>
              <w:t xml:space="preserve"> </w:t>
            </w:r>
          </w:p>
        </w:tc>
      </w:tr>
    </w:tbl>
    <w:p w:rsidR="006F50C9" w:rsidRDefault="006448B9">
      <w:pPr>
        <w:rPr>
          <w:b/>
        </w:rPr>
      </w:pPr>
      <w:r>
        <w:rPr>
          <w:b/>
        </w:rPr>
        <w:t xml:space="preserve"> </w:t>
      </w:r>
    </w:p>
    <w:tbl>
      <w:tblPr>
        <w:tblStyle w:val="a4"/>
        <w:tblW w:w="10305" w:type="dxa"/>
        <w:tblLayout w:type="fixed"/>
        <w:tblLook w:val="0600" w:firstRow="0" w:lastRow="0" w:firstColumn="0" w:lastColumn="0" w:noHBand="1" w:noVBand="1"/>
      </w:tblPr>
      <w:tblGrid>
        <w:gridCol w:w="10305"/>
      </w:tblGrid>
      <w:tr w:rsidR="006F50C9">
        <w:trPr>
          <w:trHeight w:val="1380"/>
        </w:trPr>
        <w:tc>
          <w:tcPr>
            <w:tcW w:w="1030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0C9" w:rsidRDefault="006F50C9">
            <w:pPr>
              <w:widowControl w:val="0"/>
              <w:rPr>
                <w:b/>
              </w:rPr>
            </w:pPr>
          </w:p>
          <w:tbl>
            <w:tblPr>
              <w:tblStyle w:val="a3"/>
              <w:tblW w:w="8880" w:type="dxa"/>
              <w:tblLayout w:type="fixed"/>
              <w:tblLook w:val="0600" w:firstRow="0" w:lastRow="0" w:firstColumn="0" w:lastColumn="0" w:noHBand="1" w:noVBand="1"/>
            </w:tblPr>
            <w:tblGrid>
              <w:gridCol w:w="8880"/>
            </w:tblGrid>
            <w:tr w:rsidR="006F50C9">
              <w:trPr>
                <w:trHeight w:val="880"/>
              </w:trPr>
              <w:tc>
                <w:tcPr>
                  <w:tcW w:w="888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F50C9" w:rsidRDefault="006448B9">
                  <w:pPr>
                    <w:ind w:right="-480"/>
                    <w:rPr>
                      <w:b/>
                      <w:highlight w:val="white"/>
                    </w:rPr>
                  </w:pPr>
                  <w:r>
                    <w:rPr>
                      <w:b/>
                      <w:highlight w:val="white"/>
                    </w:rPr>
                    <w:t xml:space="preserve">Concluding Statement: </w:t>
                  </w:r>
                  <w:r>
                    <w:rPr>
                      <w:rFonts w:ascii="Calibri" w:eastAsia="Calibri" w:hAnsi="Calibri" w:cs="Calibri"/>
                      <w:b/>
                      <w:highlight w:val="white"/>
                    </w:rPr>
                    <w:t xml:space="preserve">(connecting your discussion of the novel </w:t>
                  </w:r>
                  <w:r>
                    <w:rPr>
                      <w:rFonts w:ascii="Calibri" w:eastAsia="Calibri" w:hAnsi="Calibri" w:cs="Calibri"/>
                      <w:b/>
                      <w:i/>
                      <w:highlight w:val="white"/>
                    </w:rPr>
                    <w:t>to the world</w:t>
                  </w:r>
                  <w:r>
                    <w:rPr>
                      <w:rFonts w:ascii="Calibri" w:eastAsia="Calibri" w:hAnsi="Calibri" w:cs="Calibri"/>
                      <w:b/>
                      <w:highlight w:val="white"/>
                    </w:rPr>
                    <w:t xml:space="preserve"> in some way) :</w:t>
                  </w:r>
                </w:p>
              </w:tc>
            </w:tr>
          </w:tbl>
          <w:p w:rsidR="006F50C9" w:rsidRDefault="006F50C9"/>
        </w:tc>
      </w:tr>
    </w:tbl>
    <w:p w:rsidR="006F50C9" w:rsidRDefault="006F50C9">
      <w:pPr>
        <w:rPr>
          <w:color w:val="333333"/>
          <w:sz w:val="20"/>
          <w:szCs w:val="20"/>
        </w:rPr>
      </w:pPr>
    </w:p>
    <w:p w:rsidR="006F50C9" w:rsidRDefault="006448B9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</w:t>
      </w:r>
    </w:p>
    <w:p w:rsidR="006F50C9" w:rsidRDefault="006448B9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</w:t>
      </w:r>
    </w:p>
    <w:p w:rsidR="006F50C9" w:rsidRDefault="006448B9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</w:t>
      </w:r>
    </w:p>
    <w:p w:rsidR="006F50C9" w:rsidRDefault="006448B9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</w:t>
      </w:r>
    </w:p>
    <w:p w:rsidR="006F50C9" w:rsidRDefault="006F50C9"/>
    <w:sectPr w:rsidR="006F50C9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50C9"/>
    <w:rsid w:val="006448B9"/>
    <w:rsid w:val="006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Pavao</dc:creator>
  <cp:lastModifiedBy>Ashley Mowry</cp:lastModifiedBy>
  <cp:revision>2</cp:revision>
  <dcterms:created xsi:type="dcterms:W3CDTF">2017-03-31T15:00:00Z</dcterms:created>
  <dcterms:modified xsi:type="dcterms:W3CDTF">2017-03-31T15:00:00Z</dcterms:modified>
</cp:coreProperties>
</file>