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60" w:rsidRDefault="00DC6460" w:rsidP="00DC6460">
      <w:pPr>
        <w:jc w:val="center"/>
      </w:pPr>
      <w:bookmarkStart w:id="0" w:name="_GoBack"/>
      <w:bookmarkEnd w:id="0"/>
      <w:r w:rsidRPr="00B828F6">
        <w:rPr>
          <w:b/>
        </w:rPr>
        <w:t>Writing an Essay about Poetry:</w:t>
      </w:r>
      <w:r>
        <w:t xml:space="preserve"> Warm-up </w:t>
      </w:r>
    </w:p>
    <w:p w:rsidR="00DC6460" w:rsidRDefault="00DC6460" w:rsidP="00DC6460">
      <w:pPr>
        <w:pStyle w:val="ListParagraph"/>
        <w:numPr>
          <w:ilvl w:val="0"/>
          <w:numId w:val="1"/>
        </w:numPr>
      </w:pPr>
      <w:r>
        <w:t xml:space="preserve">Read </w:t>
      </w:r>
      <w:r>
        <w:rPr>
          <w:i/>
        </w:rPr>
        <w:t>By Night When Others Soundly Slept</w:t>
      </w:r>
      <w:r>
        <w:t xml:space="preserve">. </w:t>
      </w:r>
    </w:p>
    <w:p w:rsidR="00DC6460" w:rsidRPr="00DC6460" w:rsidRDefault="00DC6460" w:rsidP="00DC6460">
      <w:pPr>
        <w:spacing w:after="0" w:line="240" w:lineRule="auto"/>
        <w:ind w:left="360"/>
        <w:rPr>
          <w:rFonts w:ascii="Times New Roman" w:eastAsia="Times New Roman" w:hAnsi="Times New Roman" w:cs="Times New Roman"/>
          <w:i/>
          <w:color w:val="000000"/>
          <w:sz w:val="24"/>
          <w:szCs w:val="27"/>
        </w:rPr>
      </w:pPr>
      <w:r w:rsidRPr="006C03DA">
        <w:rPr>
          <w:i/>
          <w:iCs/>
          <w:noProof/>
          <w:sz w:val="32"/>
          <w:szCs w:val="36"/>
        </w:rPr>
        <w:drawing>
          <wp:inline distT="0" distB="0" distL="0" distR="0" wp14:anchorId="408BFC6D" wp14:editId="555FAC3A">
            <wp:extent cx="131673" cy="144678"/>
            <wp:effectExtent l="0" t="0" r="1905" b="8255"/>
            <wp:docPr id="1" name="Picture 1" descr="http://www.poetry-archive.com/b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b_pi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61" cy="145324"/>
                    </a:xfrm>
                    <a:prstGeom prst="rect">
                      <a:avLst/>
                    </a:prstGeom>
                    <a:noFill/>
                    <a:ln>
                      <a:noFill/>
                    </a:ln>
                  </pic:spPr>
                </pic:pic>
              </a:graphicData>
            </a:graphic>
          </wp:inline>
        </w:drawing>
      </w:r>
      <w:r w:rsidRPr="00DC6460">
        <w:rPr>
          <w:rFonts w:ascii="Times New Roman" w:eastAsia="Times New Roman" w:hAnsi="Times New Roman" w:cs="Times New Roman"/>
          <w:color w:val="000000"/>
          <w:sz w:val="24"/>
          <w:szCs w:val="27"/>
        </w:rPr>
        <w:t>Y night when others soundly slept</w:t>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proofErr w:type="gramStart"/>
      <w:r w:rsidRPr="00DC6460">
        <w:rPr>
          <w:rFonts w:ascii="Times New Roman" w:eastAsia="Times New Roman" w:hAnsi="Times New Roman" w:cs="Times New Roman"/>
          <w:i/>
          <w:color w:val="000000"/>
          <w:sz w:val="24"/>
          <w:szCs w:val="27"/>
        </w:rPr>
        <w:t>While</w:t>
      </w:r>
      <w:proofErr w:type="gramEnd"/>
      <w:r w:rsidRPr="00DC6460">
        <w:rPr>
          <w:rFonts w:ascii="Times New Roman" w:eastAsia="Times New Roman" w:hAnsi="Times New Roman" w:cs="Times New Roman"/>
          <w:i/>
          <w:color w:val="000000"/>
          <w:sz w:val="24"/>
          <w:szCs w:val="27"/>
        </w:rPr>
        <w:t xml:space="preserve"> everyone is sleeping, she can’t.</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And hath at once both ease and Rest,</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My waking eyes were open kept</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And so to lie I found it best.</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b/>
          <w:color w:val="000000"/>
          <w:sz w:val="24"/>
          <w:szCs w:val="27"/>
          <w:u w:val="single"/>
        </w:rPr>
        <w:t>I sought him whom my Soul did Love,</w:t>
      </w:r>
      <w:r w:rsidRPr="00DC6460">
        <w:rPr>
          <w:rFonts w:ascii="Times New Roman" w:eastAsia="Times New Roman" w:hAnsi="Times New Roman" w:cs="Times New Roman"/>
          <w:b/>
          <w:color w:val="000000"/>
          <w:sz w:val="24"/>
          <w:szCs w:val="27"/>
          <w:u w:val="single"/>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i/>
          <w:color w:val="000000"/>
          <w:sz w:val="24"/>
          <w:szCs w:val="27"/>
        </w:rPr>
        <w:t>Prayed to God</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b/>
          <w:color w:val="000000"/>
          <w:sz w:val="24"/>
          <w:szCs w:val="27"/>
        </w:rPr>
        <w:t>With tears I sought him earnestly.</w:t>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i/>
          <w:color w:val="000000"/>
          <w:sz w:val="24"/>
          <w:szCs w:val="27"/>
        </w:rPr>
        <w:t>Sincerely- with pure intentions</w:t>
      </w:r>
    </w:p>
    <w:p w:rsidR="00DC6460" w:rsidRPr="00DC6460" w:rsidRDefault="00DC6460" w:rsidP="00DC6460">
      <w:pPr>
        <w:spacing w:after="0" w:line="240" w:lineRule="auto"/>
        <w:ind w:left="360"/>
        <w:rPr>
          <w:rFonts w:ascii="Times New Roman" w:eastAsia="Times New Roman" w:hAnsi="Times New Roman" w:cs="Times New Roman"/>
          <w:i/>
          <w:color w:val="000000"/>
          <w:sz w:val="24"/>
          <w:szCs w:val="27"/>
        </w:rPr>
      </w:pPr>
      <w:r w:rsidRPr="00DC6460">
        <w:rPr>
          <w:rFonts w:ascii="Times New Roman" w:eastAsia="Times New Roman" w:hAnsi="Times New Roman" w:cs="Times New Roman"/>
          <w:b/>
          <w:color w:val="000000"/>
          <w:sz w:val="24"/>
          <w:szCs w:val="27"/>
          <w:u w:val="single"/>
        </w:rPr>
        <w:t xml:space="preserve">He </w:t>
      </w:r>
      <w:proofErr w:type="spellStart"/>
      <w:r w:rsidRPr="00DC6460">
        <w:rPr>
          <w:rFonts w:ascii="Times New Roman" w:eastAsia="Times New Roman" w:hAnsi="Times New Roman" w:cs="Times New Roman"/>
          <w:b/>
          <w:color w:val="000000"/>
          <w:sz w:val="24"/>
          <w:szCs w:val="27"/>
          <w:u w:val="single"/>
        </w:rPr>
        <w:t>bow'd</w:t>
      </w:r>
      <w:proofErr w:type="spellEnd"/>
      <w:r w:rsidRPr="00DC6460">
        <w:rPr>
          <w:rFonts w:ascii="Times New Roman" w:eastAsia="Times New Roman" w:hAnsi="Times New Roman" w:cs="Times New Roman"/>
          <w:b/>
          <w:color w:val="000000"/>
          <w:sz w:val="24"/>
          <w:szCs w:val="27"/>
          <w:u w:val="single"/>
        </w:rPr>
        <w:t xml:space="preserve"> his ear down from Above.</w:t>
      </w:r>
      <w:r w:rsidRPr="00DC6460">
        <w:rPr>
          <w:rFonts w:ascii="Times New Roman" w:eastAsia="Times New Roman" w:hAnsi="Times New Roman" w:cs="Times New Roman"/>
          <w:b/>
          <w:color w:val="000000"/>
          <w:sz w:val="24"/>
          <w:szCs w:val="27"/>
          <w:u w:val="single"/>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i/>
          <w:color w:val="000000"/>
          <w:sz w:val="24"/>
          <w:szCs w:val="27"/>
        </w:rPr>
        <w:t>He listened.</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b/>
          <w:color w:val="000000"/>
          <w:sz w:val="24"/>
          <w:szCs w:val="27"/>
        </w:rPr>
        <w:t>In vain I did not seek or cry.</w:t>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i/>
          <w:color w:val="000000"/>
          <w:sz w:val="24"/>
          <w:szCs w:val="27"/>
        </w:rPr>
        <w:t>Cry out- private moment with God</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xml:space="preserve">My hungry Soul he </w:t>
      </w:r>
      <w:proofErr w:type="spellStart"/>
      <w:proofErr w:type="gramStart"/>
      <w:r w:rsidRPr="00DC6460">
        <w:rPr>
          <w:rFonts w:ascii="Times New Roman" w:eastAsia="Times New Roman" w:hAnsi="Times New Roman" w:cs="Times New Roman"/>
          <w:color w:val="000000"/>
          <w:sz w:val="24"/>
          <w:szCs w:val="27"/>
        </w:rPr>
        <w:t>fill'd</w:t>
      </w:r>
      <w:proofErr w:type="spellEnd"/>
      <w:proofErr w:type="gramEnd"/>
      <w:r w:rsidRPr="00DC6460">
        <w:rPr>
          <w:rFonts w:ascii="Times New Roman" w:eastAsia="Times New Roman" w:hAnsi="Times New Roman" w:cs="Times New Roman"/>
          <w:color w:val="000000"/>
          <w:sz w:val="24"/>
          <w:szCs w:val="27"/>
        </w:rPr>
        <w:t xml:space="preserve"> with Good;</w:t>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He in his Bottle put my tears,</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xml:space="preserve">My smarting wounds </w:t>
      </w:r>
      <w:proofErr w:type="spellStart"/>
      <w:r w:rsidRPr="00DC6460">
        <w:rPr>
          <w:rFonts w:ascii="Times New Roman" w:eastAsia="Times New Roman" w:hAnsi="Times New Roman" w:cs="Times New Roman"/>
          <w:color w:val="000000"/>
          <w:sz w:val="24"/>
          <w:szCs w:val="27"/>
        </w:rPr>
        <w:t>washt</w:t>
      </w:r>
      <w:proofErr w:type="spellEnd"/>
      <w:r w:rsidRPr="00DC6460">
        <w:rPr>
          <w:rFonts w:ascii="Times New Roman" w:eastAsia="Times New Roman" w:hAnsi="Times New Roman" w:cs="Times New Roman"/>
          <w:color w:val="000000"/>
          <w:sz w:val="24"/>
          <w:szCs w:val="27"/>
        </w:rPr>
        <w:t xml:space="preserve"> in his blood,</w:t>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proofErr w:type="gramStart"/>
      <w:r w:rsidRPr="00DC6460">
        <w:rPr>
          <w:rFonts w:ascii="Times New Roman" w:eastAsia="Times New Roman" w:hAnsi="Times New Roman" w:cs="Times New Roman"/>
          <w:color w:val="000000"/>
          <w:sz w:val="24"/>
          <w:szCs w:val="27"/>
        </w:rPr>
        <w:t xml:space="preserve">And </w:t>
      </w:r>
      <w:proofErr w:type="spellStart"/>
      <w:r w:rsidRPr="00DC6460">
        <w:rPr>
          <w:rFonts w:ascii="Times New Roman" w:eastAsia="Times New Roman" w:hAnsi="Times New Roman" w:cs="Times New Roman"/>
          <w:color w:val="000000"/>
          <w:sz w:val="24"/>
          <w:szCs w:val="27"/>
        </w:rPr>
        <w:t>banisht</w:t>
      </w:r>
      <w:proofErr w:type="spellEnd"/>
      <w:r w:rsidRPr="00DC6460">
        <w:rPr>
          <w:rFonts w:ascii="Times New Roman" w:eastAsia="Times New Roman" w:hAnsi="Times New Roman" w:cs="Times New Roman"/>
          <w:color w:val="000000"/>
          <w:sz w:val="24"/>
          <w:szCs w:val="27"/>
        </w:rPr>
        <w:t xml:space="preserve"> thence my Doubts and fears.</w:t>
      </w:r>
      <w:proofErr w:type="gramEnd"/>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i/>
          <w:color w:val="000000"/>
          <w:sz w:val="24"/>
          <w:szCs w:val="27"/>
        </w:rPr>
        <w:t>He protects her and cares for her</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xml:space="preserve">What to my </w:t>
      </w:r>
      <w:proofErr w:type="spellStart"/>
      <w:r w:rsidRPr="00DC6460">
        <w:rPr>
          <w:rFonts w:ascii="Times New Roman" w:eastAsia="Times New Roman" w:hAnsi="Times New Roman" w:cs="Times New Roman"/>
          <w:color w:val="000000"/>
          <w:sz w:val="24"/>
          <w:szCs w:val="27"/>
        </w:rPr>
        <w:t>Saviour</w:t>
      </w:r>
      <w:proofErr w:type="spellEnd"/>
      <w:r w:rsidRPr="00DC6460">
        <w:rPr>
          <w:rFonts w:ascii="Times New Roman" w:eastAsia="Times New Roman" w:hAnsi="Times New Roman" w:cs="Times New Roman"/>
          <w:color w:val="000000"/>
          <w:sz w:val="24"/>
          <w:szCs w:val="27"/>
        </w:rPr>
        <w:t xml:space="preserve"> shall I give</w:t>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proofErr w:type="gramStart"/>
      <w:r w:rsidRPr="00DC6460">
        <w:rPr>
          <w:rFonts w:ascii="Times New Roman" w:eastAsia="Times New Roman" w:hAnsi="Times New Roman" w:cs="Times New Roman"/>
          <w:i/>
          <w:color w:val="000000"/>
          <w:sz w:val="24"/>
          <w:szCs w:val="27"/>
        </w:rPr>
        <w:t>Like</w:t>
      </w:r>
      <w:proofErr w:type="gramEnd"/>
      <w:r w:rsidRPr="00DC6460">
        <w:rPr>
          <w:rFonts w:ascii="Times New Roman" w:eastAsia="Times New Roman" w:hAnsi="Times New Roman" w:cs="Times New Roman"/>
          <w:i/>
          <w:color w:val="000000"/>
          <w:sz w:val="24"/>
          <w:szCs w:val="27"/>
        </w:rPr>
        <w:t xml:space="preserve"> last poem, she feels like she owes him</w:t>
      </w:r>
      <w:r w:rsidRPr="00DC6460">
        <w:rPr>
          <w:rFonts w:ascii="Times New Roman" w:eastAsia="Times New Roman" w:hAnsi="Times New Roman" w:cs="Times New Roman"/>
          <w:color w:val="000000"/>
          <w:sz w:val="24"/>
          <w:szCs w:val="27"/>
        </w:rPr>
        <w:t xml:space="preserve"> </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Who freely hath done this for me?</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I'll serve him here whilst I shall live</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And Love him to Eternity.</w:t>
      </w:r>
    </w:p>
    <w:p w:rsidR="00DC6460" w:rsidRDefault="00DC6460" w:rsidP="00DC6460">
      <w:pPr>
        <w:pStyle w:val="ListParagraph"/>
      </w:pPr>
    </w:p>
    <w:p w:rsidR="00DC6460" w:rsidRDefault="00DC6460" w:rsidP="00DC6460">
      <w:pPr>
        <w:pStyle w:val="ListParagraph"/>
        <w:numPr>
          <w:ilvl w:val="0"/>
          <w:numId w:val="1"/>
        </w:numPr>
      </w:pPr>
      <w:r>
        <w:t>Then, choose a THESIS that would be the best to use when beginning an essay which asked how a THEME is developed in this piece:</w:t>
      </w:r>
    </w:p>
    <w:p w:rsidR="00DC6460" w:rsidRDefault="00DC6460" w:rsidP="00DC6460">
      <w:pPr>
        <w:pStyle w:val="ListParagraph"/>
        <w:numPr>
          <w:ilvl w:val="1"/>
          <w:numId w:val="1"/>
        </w:numPr>
      </w:pPr>
      <w:r>
        <w:t xml:space="preserve"> In </w:t>
      </w:r>
      <w:r>
        <w:rPr>
          <w:i/>
        </w:rPr>
        <w:t>By Night When Others Soundly Slept</w:t>
      </w:r>
      <w:r>
        <w:t xml:space="preserve"> by Anne Bradstreet, the theme of “God” is depicted through the use of personification.</w:t>
      </w:r>
    </w:p>
    <w:p w:rsidR="00DC6460" w:rsidRPr="00DC6460" w:rsidRDefault="00DC6460" w:rsidP="00DC6460">
      <w:pPr>
        <w:pStyle w:val="ListParagraph"/>
        <w:numPr>
          <w:ilvl w:val="1"/>
          <w:numId w:val="1"/>
        </w:numPr>
        <w:rPr>
          <w:b/>
        </w:rPr>
      </w:pPr>
      <w:r w:rsidRPr="00DC6460">
        <w:rPr>
          <w:b/>
        </w:rPr>
        <w:t xml:space="preserve">The theme that “trusting in God provides comfort” is shown in </w:t>
      </w:r>
      <w:r w:rsidRPr="00DC6460">
        <w:rPr>
          <w:b/>
          <w:i/>
        </w:rPr>
        <w:t>By Night When Others Soundly Slept</w:t>
      </w:r>
      <w:r w:rsidRPr="00DC6460">
        <w:rPr>
          <w:b/>
        </w:rPr>
        <w:t xml:space="preserve"> by Anne Bradstreet through the author’s use of rhyme scheme.</w:t>
      </w:r>
      <w:r>
        <w:rPr>
          <w:b/>
        </w:rPr>
        <w:t xml:space="preserve"> (CORRECT)</w:t>
      </w:r>
    </w:p>
    <w:p w:rsidR="00DC6460" w:rsidRDefault="00DC6460" w:rsidP="00DC6460">
      <w:pPr>
        <w:pStyle w:val="ListParagraph"/>
        <w:numPr>
          <w:ilvl w:val="1"/>
          <w:numId w:val="1"/>
        </w:numPr>
      </w:pPr>
      <w:r>
        <w:t xml:space="preserve">In </w:t>
      </w:r>
      <w:r>
        <w:rPr>
          <w:i/>
        </w:rPr>
        <w:t>By Night When Others Soundly Slept</w:t>
      </w:r>
      <w:r>
        <w:t>, Anne Bradstreet shows her trust in God through her use of extended metaphor.</w:t>
      </w:r>
    </w:p>
    <w:p w:rsidR="00DC6460" w:rsidRDefault="00DC6460" w:rsidP="00DC6460">
      <w:pPr>
        <w:pStyle w:val="ListParagraph"/>
        <w:ind w:left="1440"/>
      </w:pPr>
    </w:p>
    <w:p w:rsidR="00DC6460" w:rsidRDefault="00DC6460" w:rsidP="00DC6460">
      <w:pPr>
        <w:pStyle w:val="ListParagraph"/>
        <w:numPr>
          <w:ilvl w:val="0"/>
          <w:numId w:val="1"/>
        </w:numPr>
      </w:pPr>
      <w:r>
        <w:t xml:space="preserve">Next, write the </w:t>
      </w:r>
      <w:r w:rsidRPr="00B828F6">
        <w:rPr>
          <w:u w:val="single"/>
        </w:rPr>
        <w:t xml:space="preserve">first TEXT </w:t>
      </w:r>
      <w:r>
        <w:rPr>
          <w:u w:val="single"/>
        </w:rPr>
        <w:t xml:space="preserve">BODY </w:t>
      </w:r>
      <w:r w:rsidRPr="00B828F6">
        <w:rPr>
          <w:u w:val="single"/>
        </w:rPr>
        <w:t>paragraph</w:t>
      </w:r>
      <w:r>
        <w:t xml:space="preserve"> of an essay proving </w:t>
      </w:r>
      <w:r w:rsidRPr="00286E39">
        <w:rPr>
          <w:b/>
        </w:rPr>
        <w:t xml:space="preserve">that </w:t>
      </w:r>
      <w:r>
        <w:t xml:space="preserve">thesis. </w:t>
      </w:r>
    </w:p>
    <w:p w:rsidR="00E348E1" w:rsidRDefault="00DC6460">
      <w:r>
        <w:t xml:space="preserve">Sample TOPIC sentence: </w:t>
      </w:r>
    </w:p>
    <w:p w:rsidR="00DC6460" w:rsidRDefault="00DC6460">
      <w:r>
        <w:tab/>
        <w:t>Anne Bradstreet’s rhyme scheme of ABAB lulls the reader into feeling comforted until the second stanza when it switches to CDCE, which is meant to emphasize the theme that trusting in God provides comfort.</w:t>
      </w:r>
    </w:p>
    <w:sectPr w:rsidR="00DC6460" w:rsidSect="00286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47FA"/>
    <w:multiLevelType w:val="hybridMultilevel"/>
    <w:tmpl w:val="74A2C7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60"/>
    <w:rsid w:val="00654B12"/>
    <w:rsid w:val="00DC6460"/>
    <w:rsid w:val="00E3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60"/>
    <w:pPr>
      <w:ind w:left="720"/>
      <w:contextualSpacing/>
    </w:pPr>
  </w:style>
  <w:style w:type="paragraph" w:styleId="BalloonText">
    <w:name w:val="Balloon Text"/>
    <w:basedOn w:val="Normal"/>
    <w:link w:val="BalloonTextChar"/>
    <w:uiPriority w:val="99"/>
    <w:semiHidden/>
    <w:unhideWhenUsed/>
    <w:rsid w:val="00DC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60"/>
    <w:pPr>
      <w:ind w:left="720"/>
      <w:contextualSpacing/>
    </w:pPr>
  </w:style>
  <w:style w:type="paragraph" w:styleId="BalloonText">
    <w:name w:val="Balloon Text"/>
    <w:basedOn w:val="Normal"/>
    <w:link w:val="BalloonTextChar"/>
    <w:uiPriority w:val="99"/>
    <w:semiHidden/>
    <w:unhideWhenUsed/>
    <w:rsid w:val="00DC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dcterms:created xsi:type="dcterms:W3CDTF">2016-10-06T18:25:00Z</dcterms:created>
  <dcterms:modified xsi:type="dcterms:W3CDTF">2016-10-06T18:25:00Z</dcterms:modified>
</cp:coreProperties>
</file>